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A5352" w14:textId="77777777" w:rsidR="00F84C0B" w:rsidRDefault="00F84C0B" w:rsidP="00F84C0B">
      <w:pPr>
        <w:pStyle w:val="NormalWeb"/>
      </w:pPr>
      <w:bookmarkStart w:id="0" w:name="_GoBack"/>
      <w:bookmarkEnd w:id="0"/>
      <w:r>
        <w:rPr>
          <w:rFonts w:ascii="Lucida Bright" w:hAnsi="Lucida Bright"/>
          <w:sz w:val="32"/>
          <w:szCs w:val="32"/>
        </w:rPr>
        <w:t xml:space="preserve">Canada West District Church of the Nazarene </w:t>
      </w:r>
    </w:p>
    <w:p w14:paraId="41BB465B" w14:textId="29274E37" w:rsidR="00F84C0B" w:rsidRDefault="009A5126" w:rsidP="00F84C0B">
      <w:pPr>
        <w:pStyle w:val="NormalWeb"/>
      </w:pPr>
      <w:r>
        <w:rPr>
          <w:rFonts w:ascii="Calibri,Bold" w:hAnsi="Calibri,Bold"/>
          <w:color w:val="808080"/>
          <w:sz w:val="40"/>
          <w:szCs w:val="40"/>
        </w:rPr>
        <w:t xml:space="preserve"> </w:t>
      </w:r>
    </w:p>
    <w:p w14:paraId="4886FB88" w14:textId="2B864D54" w:rsidR="00F84C0B" w:rsidRDefault="009A5126" w:rsidP="00F84C0B">
      <w:pPr>
        <w:pStyle w:val="NormalWeb"/>
      </w:pPr>
      <w:r>
        <w:rPr>
          <w:rFonts w:ascii="Lucida Bright,Bold" w:hAnsi="Lucida Bright,Bold"/>
          <w:sz w:val="22"/>
          <w:szCs w:val="22"/>
        </w:rPr>
        <w:t xml:space="preserve"> </w:t>
      </w:r>
      <w:r w:rsidR="00F84C0B">
        <w:rPr>
          <w:rFonts w:ascii="Lucida Bright" w:hAnsi="Lucida Bright"/>
          <w:sz w:val="22"/>
          <w:szCs w:val="22"/>
        </w:rPr>
        <w:t xml:space="preserve">These are based on guidelines from Canadian Council of Christian Charities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80"/>
        <w:gridCol w:w="741"/>
        <w:gridCol w:w="4884"/>
      </w:tblGrid>
      <w:tr w:rsidR="00F84C0B" w14:paraId="68130F2E" w14:textId="77777777" w:rsidTr="00F84C0B">
        <w:tc>
          <w:tcPr>
            <w:tcW w:w="0" w:type="auto"/>
            <w:gridSpan w:val="2"/>
            <w:tcBorders>
              <w:top w:val="single" w:sz="2" w:space="0" w:color="9D9D9D"/>
              <w:left w:val="single" w:sz="24" w:space="0" w:color="9C9C9C"/>
              <w:bottom w:val="single" w:sz="48" w:space="0" w:color="8B8B8B"/>
              <w:right w:val="single" w:sz="6" w:space="0" w:color="9C9C9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C6E83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Type of Record </w:t>
            </w:r>
          </w:p>
        </w:tc>
        <w:tc>
          <w:tcPr>
            <w:tcW w:w="0" w:type="auto"/>
            <w:tcBorders>
              <w:top w:val="single" w:sz="2" w:space="0" w:color="9E9E9E"/>
              <w:left w:val="single" w:sz="6" w:space="0" w:color="9C9C9C"/>
              <w:bottom w:val="single" w:sz="48" w:space="0" w:color="828282"/>
              <w:right w:val="single" w:sz="2" w:space="0" w:color="9E9E9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D89D30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Retention Period </w:t>
            </w:r>
          </w:p>
        </w:tc>
      </w:tr>
      <w:tr w:rsidR="00F84C0B" w14:paraId="70A3CB32" w14:textId="77777777" w:rsidTr="00F84C0B">
        <w:tc>
          <w:tcPr>
            <w:tcW w:w="0" w:type="auto"/>
            <w:gridSpan w:val="2"/>
            <w:tcBorders>
              <w:top w:val="single" w:sz="48" w:space="0" w:color="8B8B8B"/>
              <w:left w:val="single" w:sz="24" w:space="0" w:color="969696"/>
              <w:bottom w:val="single" w:sz="6" w:space="0" w:color="9D9D9D"/>
              <w:right w:val="single" w:sz="6" w:space="0" w:color="9E9E9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3A4242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Governing Documents (Letters Patent, Certificate of Incorporation, Bylaws) </w:t>
            </w:r>
          </w:p>
        </w:tc>
        <w:tc>
          <w:tcPr>
            <w:tcW w:w="0" w:type="auto"/>
            <w:tcBorders>
              <w:top w:val="single" w:sz="48" w:space="0" w:color="828282"/>
              <w:left w:val="single" w:sz="6" w:space="0" w:color="9E9E9E"/>
              <w:bottom w:val="single" w:sz="6" w:space="0" w:color="9E9E9E"/>
              <w:right w:val="single" w:sz="2" w:space="0" w:color="9E9E9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0CC30E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Permanent </w:t>
            </w:r>
          </w:p>
        </w:tc>
      </w:tr>
      <w:tr w:rsidR="00F84C0B" w14:paraId="418C888C" w14:textId="77777777" w:rsidTr="00F84C0B">
        <w:tc>
          <w:tcPr>
            <w:tcW w:w="0" w:type="auto"/>
            <w:gridSpan w:val="2"/>
            <w:tcBorders>
              <w:top w:val="single" w:sz="6" w:space="0" w:color="9D9D9D"/>
              <w:left w:val="single" w:sz="24" w:space="0" w:color="9C9C9C"/>
              <w:bottom w:val="single" w:sz="6" w:space="0" w:color="9D9D9D"/>
              <w:right w:val="single" w:sz="6" w:space="0" w:color="9E9E9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B73892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Official receipts for Income Tax Purposes (Duplicates)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2" w:space="0" w:color="9E9E9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02192C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>6 years (</w:t>
            </w:r>
            <w:r>
              <w:rPr>
                <w:rFonts w:ascii="Lucida Bright" w:hAnsi="Lucida Bright"/>
                <w:sz w:val="18"/>
                <w:szCs w:val="18"/>
                <w:lang w:eastAsia="en-US"/>
              </w:rPr>
              <w:t xml:space="preserve">donor may not claim and request a replacement and as source document back- </w:t>
            </w:r>
            <w:proofErr w:type="spellStart"/>
            <w:r>
              <w:rPr>
                <w:rFonts w:ascii="Lucida Bright" w:hAnsi="Lucida Bright"/>
                <w:sz w:val="18"/>
                <w:szCs w:val="18"/>
                <w:lang w:eastAsia="en-US"/>
              </w:rPr>
              <w:t>ing</w:t>
            </w:r>
            <w:proofErr w:type="spellEnd"/>
            <w:r>
              <w:rPr>
                <w:rFonts w:ascii="Lucida Bright" w:hAnsi="Lucida Bright"/>
                <w:sz w:val="18"/>
                <w:szCs w:val="18"/>
                <w:lang w:eastAsia="en-US"/>
              </w:rPr>
              <w:t xml:space="preserve"> up the general ledgers) </w:t>
            </w:r>
          </w:p>
        </w:tc>
      </w:tr>
      <w:tr w:rsidR="00F84C0B" w14:paraId="3704EA63" w14:textId="77777777" w:rsidTr="00F84C0B">
        <w:tc>
          <w:tcPr>
            <w:tcW w:w="0" w:type="auto"/>
            <w:gridSpan w:val="2"/>
            <w:tcBorders>
              <w:top w:val="single" w:sz="6" w:space="0" w:color="9D9D9D"/>
              <w:left w:val="single" w:sz="24" w:space="0" w:color="9C9C9C"/>
              <w:bottom w:val="single" w:sz="6" w:space="0" w:color="9D9D9D"/>
              <w:right w:val="single" w:sz="6" w:space="0" w:color="9E9E9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5F3B59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Official Receipts for Income Tax Purposes (Perpetual Endowment Gifts &amp; 10 </w:t>
            </w:r>
            <w:proofErr w:type="spellStart"/>
            <w:r>
              <w:rPr>
                <w:rFonts w:ascii="Lucida Bright" w:hAnsi="Lucida Bright"/>
                <w:sz w:val="20"/>
                <w:szCs w:val="20"/>
                <w:lang w:eastAsia="en-US"/>
              </w:rPr>
              <w:t>yr</w:t>
            </w:r>
            <w:proofErr w:type="spellEnd"/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 Gifts)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2" w:space="0" w:color="9D9D9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74B307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Permanent </w:t>
            </w:r>
          </w:p>
        </w:tc>
      </w:tr>
      <w:tr w:rsidR="00F84C0B" w14:paraId="7E93E666" w14:textId="77777777" w:rsidTr="00F84C0B">
        <w:tc>
          <w:tcPr>
            <w:tcW w:w="0" w:type="auto"/>
            <w:gridSpan w:val="2"/>
            <w:tcBorders>
              <w:top w:val="single" w:sz="6" w:space="0" w:color="9D9D9D"/>
              <w:left w:val="single" w:sz="24" w:space="0" w:color="999999"/>
              <w:bottom w:val="single" w:sz="6" w:space="0" w:color="9E9E9E"/>
              <w:right w:val="single" w:sz="6" w:space="0" w:color="9E9E9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A09F72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T3010 Annual Charity Information Return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2" w:space="0" w:color="9E9E9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11BD31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7 years (recommended) </w:t>
            </w:r>
          </w:p>
        </w:tc>
      </w:tr>
      <w:tr w:rsidR="00F84C0B" w14:paraId="3CDCB082" w14:textId="77777777" w:rsidTr="00F84C0B">
        <w:tc>
          <w:tcPr>
            <w:tcW w:w="0" w:type="auto"/>
            <w:gridSpan w:val="2"/>
            <w:tcBorders>
              <w:top w:val="single" w:sz="6" w:space="0" w:color="9E9E9E"/>
              <w:left w:val="single" w:sz="24" w:space="0" w:color="9C9C9C"/>
              <w:bottom w:val="single" w:sz="6" w:space="0" w:color="9E9E9E"/>
              <w:right w:val="single" w:sz="6" w:space="0" w:color="9E9E9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FAE2F3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Minutes of Directors’ Meetings, Executive Committee Meetings &amp; Member’s Meetings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2" w:space="0" w:color="9E9E9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E13C8C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Permanent </w:t>
            </w:r>
          </w:p>
        </w:tc>
      </w:tr>
      <w:tr w:rsidR="00F84C0B" w14:paraId="438D08B1" w14:textId="77777777" w:rsidTr="00F84C0B">
        <w:tc>
          <w:tcPr>
            <w:tcW w:w="0" w:type="auto"/>
            <w:tcBorders>
              <w:top w:val="single" w:sz="6" w:space="0" w:color="9E9E9E"/>
              <w:left w:val="single" w:sz="24" w:space="0" w:color="999999"/>
              <w:bottom w:val="single" w:sz="6" w:space="0" w:color="9E9E9E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6C4969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Payroll Records, T4’s, T4-Summar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2" w:space="0" w:color="auto"/>
              <w:bottom w:val="single" w:sz="6" w:space="0" w:color="9E9E9E"/>
              <w:right w:val="single" w:sz="6" w:space="0" w:color="9E9E9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492759" w14:textId="77777777" w:rsidR="00F84C0B" w:rsidRDefault="00F84C0B">
            <w:pPr>
              <w:pStyle w:val="NormalWeb"/>
              <w:rPr>
                <w:lang w:eastAsia="en-US"/>
              </w:rPr>
            </w:pPr>
            <w:proofErr w:type="spellStart"/>
            <w:r>
              <w:rPr>
                <w:rFonts w:ascii="Lucida Bright" w:hAnsi="Lucida Bright"/>
                <w:sz w:val="20"/>
                <w:szCs w:val="20"/>
                <w:lang w:eastAsia="en-US"/>
              </w:rPr>
              <w:t>ies</w:t>
            </w:r>
            <w:proofErr w:type="spellEnd"/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2" w:space="0" w:color="9E9E9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7751E1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7 years </w:t>
            </w:r>
          </w:p>
        </w:tc>
      </w:tr>
      <w:tr w:rsidR="00F84C0B" w14:paraId="2C98F3A6" w14:textId="77777777" w:rsidTr="00F84C0B">
        <w:tc>
          <w:tcPr>
            <w:tcW w:w="0" w:type="auto"/>
            <w:gridSpan w:val="2"/>
            <w:tcBorders>
              <w:top w:val="single" w:sz="6" w:space="0" w:color="9E9E9E"/>
              <w:left w:val="single" w:sz="24" w:space="0" w:color="9C9C9C"/>
              <w:bottom w:val="single" w:sz="6" w:space="0" w:color="9E9E9E"/>
              <w:right w:val="single" w:sz="6" w:space="0" w:color="9E9E9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35422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Personnel Information: Sick Leave, Time Sheets, Attendance, Discipline, Vacation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2" w:space="0" w:color="9E9E9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0F4A0E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Permanent (recommended) </w:t>
            </w:r>
          </w:p>
        </w:tc>
      </w:tr>
      <w:tr w:rsidR="00F84C0B" w14:paraId="73CAD3AD" w14:textId="77777777" w:rsidTr="00F84C0B">
        <w:tc>
          <w:tcPr>
            <w:tcW w:w="0" w:type="auto"/>
            <w:tcBorders>
              <w:top w:val="single" w:sz="6" w:space="0" w:color="9E9E9E"/>
              <w:left w:val="single" w:sz="24" w:space="0" w:color="999999"/>
              <w:bottom w:val="single" w:sz="6" w:space="0" w:color="9E9E9E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C7E4D3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Record of Employments (ROE’s)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2" w:space="0" w:color="auto"/>
              <w:bottom w:val="single" w:sz="6" w:space="0" w:color="9E9E9E"/>
              <w:right w:val="single" w:sz="6" w:space="0" w:color="9E9E9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A22B00" w14:textId="77777777" w:rsidR="00F84C0B" w:rsidRDefault="00F84C0B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2" w:space="0" w:color="9E9E9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586941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7 years </w:t>
            </w:r>
          </w:p>
        </w:tc>
      </w:tr>
      <w:tr w:rsidR="00F84C0B" w14:paraId="5B825BE2" w14:textId="77777777" w:rsidTr="00F84C0B">
        <w:tc>
          <w:tcPr>
            <w:tcW w:w="0" w:type="auto"/>
            <w:tcBorders>
              <w:top w:val="single" w:sz="6" w:space="0" w:color="9E9E9E"/>
              <w:left w:val="single" w:sz="24" w:space="0" w:color="999999"/>
              <w:bottom w:val="single" w:sz="6" w:space="0" w:color="9E9E9E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2797CC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General Ledger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2" w:space="0" w:color="auto"/>
              <w:bottom w:val="single" w:sz="6" w:space="0" w:color="9E9E9E"/>
              <w:right w:val="single" w:sz="6" w:space="0" w:color="9E9E9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F74201" w14:textId="77777777" w:rsidR="00F84C0B" w:rsidRDefault="00F84C0B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2" w:space="0" w:color="9E9E9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ABF27C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Permanent </w:t>
            </w:r>
          </w:p>
        </w:tc>
      </w:tr>
      <w:tr w:rsidR="00F84C0B" w14:paraId="602FD825" w14:textId="77777777" w:rsidTr="00F84C0B">
        <w:tc>
          <w:tcPr>
            <w:tcW w:w="0" w:type="auto"/>
            <w:gridSpan w:val="2"/>
            <w:tcBorders>
              <w:top w:val="single" w:sz="6" w:space="0" w:color="9E9E9E"/>
              <w:left w:val="single" w:sz="24" w:space="0" w:color="999999"/>
              <w:bottom w:val="single" w:sz="6" w:space="0" w:color="9E9E9E"/>
              <w:right w:val="single" w:sz="6" w:space="0" w:color="9E9E9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0BC8F7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Monthly Trial Balances &amp; Bank Reconciliations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2" w:space="0" w:color="9E9E9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2979BB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7 years </w:t>
            </w:r>
          </w:p>
        </w:tc>
      </w:tr>
      <w:tr w:rsidR="00F84C0B" w14:paraId="50F32C97" w14:textId="77777777" w:rsidTr="00F84C0B">
        <w:tc>
          <w:tcPr>
            <w:tcW w:w="0" w:type="auto"/>
            <w:gridSpan w:val="2"/>
            <w:tcBorders>
              <w:top w:val="single" w:sz="6" w:space="0" w:color="9E9E9E"/>
              <w:left w:val="single" w:sz="24" w:space="0" w:color="999999"/>
              <w:bottom w:val="single" w:sz="6" w:space="0" w:color="9E9E9E"/>
              <w:right w:val="single" w:sz="6" w:space="0" w:color="9E9E9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83DBC9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Financial Statement Working Papers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2" w:space="0" w:color="9E9E9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93676B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7 years </w:t>
            </w:r>
          </w:p>
        </w:tc>
      </w:tr>
      <w:tr w:rsidR="00F84C0B" w14:paraId="4B472130" w14:textId="77777777" w:rsidTr="00F84C0B">
        <w:tc>
          <w:tcPr>
            <w:tcW w:w="0" w:type="auto"/>
            <w:tcBorders>
              <w:top w:val="single" w:sz="6" w:space="0" w:color="9E9E9E"/>
              <w:left w:val="single" w:sz="24" w:space="0" w:color="999999"/>
              <w:bottom w:val="single" w:sz="6" w:space="0" w:color="9E9E9E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289F4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Approved Budgets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2" w:space="0" w:color="auto"/>
              <w:bottom w:val="single" w:sz="6" w:space="0" w:color="9E9E9E"/>
              <w:right w:val="single" w:sz="6" w:space="0" w:color="9E9E9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31B1A" w14:textId="77777777" w:rsidR="00F84C0B" w:rsidRDefault="00F84C0B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2" w:space="0" w:color="9E9E9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E37688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7 years </w:t>
            </w:r>
          </w:p>
        </w:tc>
      </w:tr>
      <w:tr w:rsidR="00F84C0B" w14:paraId="1E818840" w14:textId="77777777" w:rsidTr="00F84C0B">
        <w:tc>
          <w:tcPr>
            <w:tcW w:w="0" w:type="auto"/>
            <w:tcBorders>
              <w:top w:val="single" w:sz="6" w:space="0" w:color="9E9E9E"/>
              <w:left w:val="single" w:sz="24" w:space="0" w:color="999999"/>
              <w:bottom w:val="single" w:sz="6" w:space="0" w:color="9E9E9E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109DB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Year End Financial Statements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2" w:space="0" w:color="auto"/>
              <w:bottom w:val="single" w:sz="6" w:space="0" w:color="9E9E9E"/>
              <w:right w:val="single" w:sz="6" w:space="0" w:color="9E9E9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3BAC0" w14:textId="77777777" w:rsidR="00F84C0B" w:rsidRDefault="00F84C0B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2" w:space="0" w:color="9E9E9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D02753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Permanent </w:t>
            </w:r>
          </w:p>
        </w:tc>
      </w:tr>
      <w:tr w:rsidR="00F84C0B" w14:paraId="371178AC" w14:textId="77777777" w:rsidTr="00F84C0B">
        <w:tc>
          <w:tcPr>
            <w:tcW w:w="0" w:type="auto"/>
            <w:gridSpan w:val="2"/>
            <w:tcBorders>
              <w:top w:val="single" w:sz="6" w:space="0" w:color="9E9E9E"/>
              <w:left w:val="single" w:sz="24" w:space="0" w:color="9C9C9C"/>
              <w:bottom w:val="single" w:sz="6" w:space="0" w:color="9E9E9E"/>
              <w:right w:val="single" w:sz="6" w:space="0" w:color="9E9E9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54C4B5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Bank Statements/Cancelled Cheques Invoices/Receipts of payments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2" w:space="0" w:color="9E9E9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0B3C34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7 years </w:t>
            </w:r>
          </w:p>
        </w:tc>
      </w:tr>
      <w:tr w:rsidR="00F84C0B" w14:paraId="5565C17A" w14:textId="77777777" w:rsidTr="00F84C0B">
        <w:tc>
          <w:tcPr>
            <w:tcW w:w="0" w:type="auto"/>
            <w:tcBorders>
              <w:top w:val="single" w:sz="6" w:space="0" w:color="9E9E9E"/>
              <w:left w:val="single" w:sz="24" w:space="0" w:color="9C9C9C"/>
              <w:bottom w:val="single" w:sz="6" w:space="0" w:color="9E9E9E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4F39E6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Inventory Records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2" w:space="0" w:color="auto"/>
              <w:bottom w:val="single" w:sz="6" w:space="0" w:color="9E9E9E"/>
              <w:right w:val="single" w:sz="6" w:space="0" w:color="9E9E9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6CF71B" w14:textId="77777777" w:rsidR="00F84C0B" w:rsidRDefault="00F84C0B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2" w:space="0" w:color="9E9E9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50BCC0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7 years </w:t>
            </w:r>
          </w:p>
        </w:tc>
      </w:tr>
      <w:tr w:rsidR="00F84C0B" w14:paraId="339A989A" w14:textId="77777777" w:rsidTr="00F84C0B">
        <w:tc>
          <w:tcPr>
            <w:tcW w:w="0" w:type="auto"/>
            <w:tcBorders>
              <w:top w:val="single" w:sz="6" w:space="0" w:color="9E9E9E"/>
              <w:left w:val="single" w:sz="24" w:space="0" w:color="9C9C9C"/>
              <w:bottom w:val="single" w:sz="6" w:space="0" w:color="9E9E9E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BC5A36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Church Envelope Records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2" w:space="0" w:color="auto"/>
              <w:bottom w:val="single" w:sz="6" w:space="0" w:color="9E9E9E"/>
              <w:right w:val="single" w:sz="6" w:space="0" w:color="9E9E9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DD8AE1" w14:textId="77777777" w:rsidR="00F84C0B" w:rsidRDefault="00F84C0B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2" w:space="0" w:color="9E9E9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25BB99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3 years </w:t>
            </w:r>
          </w:p>
        </w:tc>
      </w:tr>
      <w:tr w:rsidR="00F84C0B" w14:paraId="5679DC02" w14:textId="77777777" w:rsidTr="00F84C0B">
        <w:tc>
          <w:tcPr>
            <w:tcW w:w="0" w:type="auto"/>
            <w:tcBorders>
              <w:top w:val="single" w:sz="6" w:space="0" w:color="9E9E9E"/>
              <w:left w:val="single" w:sz="24" w:space="0" w:color="999999"/>
              <w:bottom w:val="single" w:sz="6" w:space="0" w:color="9E9E9E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DD1261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Insurance Policies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2" w:space="0" w:color="auto"/>
              <w:bottom w:val="single" w:sz="6" w:space="0" w:color="9E9E9E"/>
              <w:right w:val="single" w:sz="6" w:space="0" w:color="9D9D9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16E330" w14:textId="77777777" w:rsidR="00F84C0B" w:rsidRDefault="00F84C0B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D9D9D"/>
              <w:bottom w:val="single" w:sz="6" w:space="0" w:color="9E9E9E"/>
              <w:right w:val="single" w:sz="2" w:space="0" w:color="9E9E9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167B03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Permanent (recommended) </w:t>
            </w:r>
          </w:p>
        </w:tc>
      </w:tr>
      <w:tr w:rsidR="00F84C0B" w14:paraId="25456D16" w14:textId="77777777" w:rsidTr="00F84C0B">
        <w:tc>
          <w:tcPr>
            <w:tcW w:w="0" w:type="auto"/>
            <w:gridSpan w:val="2"/>
            <w:tcBorders>
              <w:top w:val="single" w:sz="6" w:space="0" w:color="9E9E9E"/>
              <w:left w:val="single" w:sz="24" w:space="0" w:color="999999"/>
              <w:bottom w:val="single" w:sz="6" w:space="0" w:color="9E9E9E"/>
              <w:right w:val="single" w:sz="6" w:space="0" w:color="9D9D9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FA223B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Certificates of Insurance (for rentals)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D9D9D"/>
              <w:bottom w:val="single" w:sz="6" w:space="0" w:color="9E9E9E"/>
              <w:right w:val="single" w:sz="2" w:space="0" w:color="9E9E9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FFE6C8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Permanent (recommended) </w:t>
            </w:r>
          </w:p>
        </w:tc>
      </w:tr>
      <w:tr w:rsidR="00F84C0B" w14:paraId="08BB653F" w14:textId="77777777" w:rsidTr="00F84C0B">
        <w:tc>
          <w:tcPr>
            <w:tcW w:w="0" w:type="auto"/>
            <w:tcBorders>
              <w:top w:val="single" w:sz="6" w:space="0" w:color="9E9E9E"/>
              <w:left w:val="single" w:sz="24" w:space="0" w:color="9C9C9C"/>
              <w:bottom w:val="single" w:sz="6" w:space="0" w:color="9E9E9E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76A414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Employment Applications Performance Reviews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2" w:space="0" w:color="auto"/>
              <w:bottom w:val="single" w:sz="6" w:space="0" w:color="9E9E9E"/>
              <w:right w:val="single" w:sz="6" w:space="0" w:color="9E9E9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819139" w14:textId="77777777" w:rsidR="00F84C0B" w:rsidRDefault="00F84C0B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2" w:space="0" w:color="9D9D9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CF838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Permanent (recommended) </w:t>
            </w:r>
          </w:p>
        </w:tc>
      </w:tr>
      <w:tr w:rsidR="00F84C0B" w14:paraId="30D29B47" w14:textId="77777777" w:rsidTr="00F84C0B">
        <w:tc>
          <w:tcPr>
            <w:tcW w:w="0" w:type="auto"/>
            <w:gridSpan w:val="2"/>
            <w:tcBorders>
              <w:top w:val="single" w:sz="6" w:space="0" w:color="9D9D9D"/>
              <w:left w:val="single" w:sz="24" w:space="0" w:color="9C9C9C"/>
              <w:bottom w:val="single" w:sz="6" w:space="0" w:color="9D9D9D"/>
              <w:right w:val="single" w:sz="6" w:space="0" w:color="9E9E9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27E0C1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>Volunteer Application Forms</w:t>
            </w:r>
            <w:r>
              <w:rPr>
                <w:rFonts w:ascii="Lucida Bright" w:hAnsi="Lucida Bright"/>
                <w:sz w:val="20"/>
                <w:szCs w:val="20"/>
                <w:lang w:eastAsia="en-US"/>
              </w:rPr>
              <w:br/>
              <w:t xml:space="preserve">Confidential Records of Reference Checks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2" w:space="0" w:color="9D9D9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60ECD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Permanent (recommended) </w:t>
            </w:r>
          </w:p>
        </w:tc>
      </w:tr>
      <w:tr w:rsidR="00F84C0B" w14:paraId="6EB585CD" w14:textId="77777777" w:rsidTr="00F84C0B">
        <w:tc>
          <w:tcPr>
            <w:tcW w:w="0" w:type="auto"/>
            <w:tcBorders>
              <w:top w:val="single" w:sz="6" w:space="0" w:color="9E9E9E"/>
              <w:left w:val="single" w:sz="24" w:space="0" w:color="9C9C9C"/>
              <w:bottom w:val="single" w:sz="6" w:space="0" w:color="9E9E9E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BAD3D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Suspected Child Abuse Report Suspected Child Abuse Follow Up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2" w:space="0" w:color="auto"/>
              <w:bottom w:val="single" w:sz="6" w:space="0" w:color="9E9E9E"/>
              <w:right w:val="single" w:sz="6" w:space="0" w:color="9E9E9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51CAB6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Report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2" w:space="0" w:color="9D9D9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DA81E2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Permanent (recommended) </w:t>
            </w:r>
          </w:p>
        </w:tc>
      </w:tr>
      <w:tr w:rsidR="00F84C0B" w14:paraId="50812359" w14:textId="77777777" w:rsidTr="00F84C0B">
        <w:tc>
          <w:tcPr>
            <w:tcW w:w="0" w:type="auto"/>
            <w:gridSpan w:val="2"/>
            <w:tcBorders>
              <w:top w:val="single" w:sz="6" w:space="0" w:color="9D9D9D"/>
              <w:left w:val="single" w:sz="24" w:space="0" w:color="9C9C9C"/>
              <w:bottom w:val="single" w:sz="2" w:space="0" w:color="9D9D9D"/>
              <w:right w:val="single" w:sz="6" w:space="0" w:color="9D9D9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DB0D59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Authorization and Consent for Minors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D9D9D"/>
              <w:bottom w:val="single" w:sz="2" w:space="0" w:color="9E9E9E"/>
              <w:right w:val="single" w:sz="2" w:space="0" w:color="9E9E9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9BDD2F" w14:textId="77777777" w:rsidR="00F84C0B" w:rsidRDefault="00F84C0B">
            <w:pPr>
              <w:pStyle w:val="NormalWeb"/>
              <w:rPr>
                <w:lang w:eastAsia="en-US"/>
              </w:rPr>
            </w:pPr>
            <w:r>
              <w:rPr>
                <w:rFonts w:ascii="Lucida Bright" w:hAnsi="Lucida Bright"/>
                <w:sz w:val="20"/>
                <w:szCs w:val="20"/>
                <w:lang w:eastAsia="en-US"/>
              </w:rPr>
              <w:t xml:space="preserve">Permanent (recommended) </w:t>
            </w:r>
          </w:p>
        </w:tc>
      </w:tr>
    </w:tbl>
    <w:p w14:paraId="0535EDEB" w14:textId="77777777" w:rsidR="00600DE5" w:rsidRDefault="00600DE5"/>
    <w:sectPr w:rsidR="00600D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Lucida Bright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0B"/>
    <w:rsid w:val="00241F19"/>
    <w:rsid w:val="00600DE5"/>
    <w:rsid w:val="008C2C76"/>
    <w:rsid w:val="009A5126"/>
    <w:rsid w:val="00F8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7C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C0B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C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C0B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C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John Graff</cp:lastModifiedBy>
  <cp:revision>2</cp:revision>
  <dcterms:created xsi:type="dcterms:W3CDTF">2020-06-06T15:13:00Z</dcterms:created>
  <dcterms:modified xsi:type="dcterms:W3CDTF">2020-06-06T15:13:00Z</dcterms:modified>
</cp:coreProperties>
</file>